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position w:val="-10"/>
          <w:sz w:val="36"/>
          <w:szCs w:val="36"/>
        </w:rPr>
      </w:pPr>
      <w:r>
        <w:rPr>
          <w:rFonts w:ascii="Times New Roman" w:hAnsi="Times New Roman" w:eastAsia="宋体" w:cs="Times New Roman"/>
          <w:b/>
          <w:position w:val="-10"/>
          <w:sz w:val="36"/>
          <w:szCs w:val="36"/>
        </w:rPr>
        <w:t>浙大城市学院2025年</w:t>
      </w:r>
    </w:p>
    <w:p>
      <w:pPr>
        <w:spacing w:before="1"/>
        <w:ind w:left="1783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0" w:name="硕士研究生招生考试业务课考试大纲"/>
      <w:bookmarkEnd w:id="0"/>
    </w:p>
    <w:p>
      <w:pPr>
        <w:spacing w:before="1"/>
        <w:ind w:left="1783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</w:rPr>
        <w:t>硕士研究生招生考试业务课考试大纲</w:t>
      </w:r>
    </w:p>
    <w:p>
      <w:pPr>
        <w:tabs>
          <w:tab w:val="left" w:pos="2228"/>
          <w:tab w:val="left" w:pos="4438"/>
          <w:tab w:val="left" w:pos="4469"/>
          <w:tab w:val="left" w:pos="6292"/>
          <w:tab w:val="left" w:pos="7415"/>
        </w:tabs>
        <w:ind w:left="403" w:firstLine="799" w:firstLineChars="300"/>
        <w:jc w:val="left"/>
        <w:rPr>
          <w:rFonts w:ascii="Times New Roman" w:hAnsi="Times New Roman" w:eastAsia="宋体" w:cs="Times New Roman"/>
          <w:w w:val="95"/>
          <w:sz w:val="28"/>
          <w:szCs w:val="28"/>
          <w:u w:val="single" w:color="000000"/>
        </w:rPr>
      </w:pPr>
      <w:r>
        <w:rPr>
          <w:rFonts w:ascii="Times New Roman" w:hAnsi="Times New Roman" w:eastAsia="宋体" w:cs="Times New Roman"/>
          <w:b/>
          <w:bCs/>
          <w:w w:val="95"/>
          <w:sz w:val="28"/>
          <w:szCs w:val="28"/>
        </w:rPr>
        <w:t>考试科目：</w:t>
      </w:r>
      <w:r>
        <w:rPr>
          <w:rFonts w:hint="eastAsia" w:ascii="Times New Roman" w:hAnsi="Times New Roman" w:eastAsia="宋体" w:cs="Times New Roman"/>
          <w:w w:val="95"/>
          <w:sz w:val="28"/>
          <w:szCs w:val="28"/>
          <w:u w:val="single" w:color="000000"/>
        </w:rPr>
        <w:t>机械设计基础</w:t>
      </w:r>
      <w:r>
        <w:rPr>
          <w:rFonts w:ascii="Times New Roman" w:hAnsi="Times New Roman" w:eastAsia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eastAsia="Times New Roman" w:cs="Times New Roman"/>
          <w:w w:val="95"/>
          <w:sz w:val="28"/>
          <w:szCs w:val="28"/>
        </w:rPr>
        <w:t xml:space="preserve">   </w:t>
      </w:r>
      <w:r>
        <w:rPr>
          <w:rFonts w:ascii="Times New Roman" w:hAnsi="Times New Roman" w:eastAsia="宋体" w:cs="Times New Roman"/>
          <w:b/>
          <w:bCs/>
          <w:w w:val="95"/>
          <w:sz w:val="28"/>
          <w:szCs w:val="28"/>
        </w:rPr>
        <w:t>科目代码：</w:t>
      </w:r>
      <w:r>
        <w:rPr>
          <w:rFonts w:ascii="Times New Roman" w:hAnsi="Times New Roman" w:eastAsia="宋体" w:cs="Times New Roman"/>
          <w:w w:val="95"/>
          <w:sz w:val="28"/>
          <w:szCs w:val="28"/>
          <w:u w:val="single" w:color="000000"/>
        </w:rPr>
        <w:t>832</w:t>
      </w:r>
    </w:p>
    <w:p>
      <w:pPr>
        <w:pStyle w:val="2"/>
        <w:spacing w:before="117"/>
        <w:rPr>
          <w:rFonts w:ascii="Times New Roman" w:hAnsi="Times New Roman" w:cs="Times New Roman"/>
          <w:lang w:eastAsia="zh-CN"/>
        </w:rPr>
      </w:pPr>
    </w:p>
    <w:p>
      <w:pPr>
        <w:pStyle w:val="2"/>
        <w:spacing w:before="117"/>
        <w:rPr>
          <w:rFonts w:ascii="Times New Roman" w:hAnsi="Times New Roman" w:cs="Times New Roman"/>
          <w:b w:val="0"/>
          <w:bCs w:val="0"/>
          <w:lang w:eastAsia="zh-CN"/>
        </w:rPr>
      </w:pPr>
      <w:bookmarkStart w:id="1" w:name="一、考试目的和要求"/>
      <w:bookmarkEnd w:id="1"/>
      <w:r>
        <w:rPr>
          <w:rFonts w:ascii="Times New Roman" w:hAnsi="Times New Roman" w:cs="Times New Roman"/>
          <w:lang w:eastAsia="zh-CN"/>
        </w:rPr>
        <w:t>一、考试目的和要求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《机械设计基础》是一门培养学生机械设计能力的技术基础课。课程的基本要求：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（1）</w:t>
      </w:r>
      <w:r>
        <w:rPr>
          <w:rFonts w:ascii="Times New Roman" w:hAnsi="Times New Roman" w:cs="Times New Roman"/>
          <w:spacing w:val="4"/>
          <w:lang w:eastAsia="zh-CN"/>
        </w:rPr>
        <w:t>掌握机构学和机械动力学的基本理论、基本知识和基本技能，并初步具有拟定机械运动方案、分析和设计机构的能力；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（2）</w:t>
      </w:r>
      <w:r>
        <w:rPr>
          <w:rFonts w:ascii="Times New Roman" w:hAnsi="Times New Roman" w:cs="Times New Roman"/>
          <w:spacing w:val="4"/>
          <w:lang w:eastAsia="zh-CN"/>
        </w:rPr>
        <w:t>掌握机械设计的一般知识，机械零件的主要类型、性能、结构特点、应用、材料和标准；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（3）</w:t>
      </w:r>
      <w:r>
        <w:rPr>
          <w:rFonts w:ascii="Times New Roman" w:hAnsi="Times New Roman" w:cs="Times New Roman"/>
          <w:spacing w:val="4"/>
          <w:lang w:eastAsia="zh-CN"/>
        </w:rPr>
        <w:t>了解机械零件的工作原理、失效分析、计算准则，条件性计算及计算载荷；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-93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（4）</w:t>
      </w:r>
      <w:r>
        <w:rPr>
          <w:rFonts w:ascii="Times New Roman" w:hAnsi="Times New Roman" w:cs="Times New Roman"/>
          <w:spacing w:val="4"/>
          <w:lang w:eastAsia="zh-CN"/>
        </w:rPr>
        <w:t>具有运用标准、规范、手册等技术资料的基本能力。</w:t>
      </w:r>
      <w:bookmarkStart w:id="2" w:name="二、考试基本内容"/>
      <w:bookmarkEnd w:id="2"/>
    </w:p>
    <w:p>
      <w:pPr>
        <w:pStyle w:val="2"/>
        <w:ind w:right="530"/>
        <w:rPr>
          <w:rFonts w:ascii="Times New Roman" w:hAnsi="Times New Roman" w:cs="Times New Roman"/>
          <w:b w:val="0"/>
          <w:bCs w:val="0"/>
          <w:lang w:eastAsia="zh-CN"/>
        </w:rPr>
      </w:pPr>
      <w:bookmarkStart w:id="3" w:name="三、考试方式"/>
      <w:bookmarkEnd w:id="3"/>
      <w:r>
        <w:rPr>
          <w:rFonts w:ascii="Times New Roman" w:hAnsi="Times New Roman" w:cs="Times New Roman"/>
          <w:lang w:eastAsia="zh-CN"/>
        </w:rPr>
        <w:t>二、考试方式</w:t>
      </w:r>
    </w:p>
    <w:p>
      <w:pPr>
        <w:pStyle w:val="3"/>
        <w:spacing w:before="128"/>
        <w:ind w:right="53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闭卷笔试。满分 150 分，考试时间 3 小时。</w:t>
      </w:r>
    </w:p>
    <w:p>
      <w:pPr>
        <w:pStyle w:val="2"/>
        <w:spacing w:before="127"/>
        <w:ind w:right="530"/>
        <w:rPr>
          <w:rFonts w:ascii="Times New Roman" w:hAnsi="Times New Roman" w:cs="Times New Roman"/>
          <w:b w:val="0"/>
          <w:bCs w:val="0"/>
          <w:lang w:eastAsia="zh-CN"/>
        </w:rPr>
      </w:pPr>
      <w:bookmarkStart w:id="4" w:name="四、考试知识点"/>
      <w:bookmarkEnd w:id="4"/>
      <w:r>
        <w:rPr>
          <w:rFonts w:ascii="Times New Roman" w:hAnsi="Times New Roman" w:cs="Times New Roman"/>
          <w:lang w:eastAsia="zh-CN"/>
        </w:rPr>
        <w:t>三、考试内容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主要内容包括：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（1）总论（机械的组成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机械运动简图及平面机构自由度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机件的载荷、失效及其工作能力准则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机件的常用材料及其选用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机械中的摩擦、磨损、润滑与密封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机械应满足的基本要求及其设计的一般程序）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（2）联接（螺纹联接、键联接、花键联接和成形联接、销联接、铆接、焊接和粘接、过盈联接）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（3）带传动（带传动的组成、类型、特点和应用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带传动的受力分析和应力分析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带传动的弹性滑动和打滑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普通V带传动的设计计算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其他带传动简介）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（4）链传动（链传动的组成、类型、特点和应用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链传动的运动特性和受力分析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滚子链传动的失效分析和设计计算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链传动的布置和润滑）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（5）齿轮传动（齿轮传动的类型、特点及应用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齿廓啮合的基本定律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渐开线齿廓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渐开线标准直齿圆柱齿轮各部分名称及基本尺寸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渐开线直齿圆柱齿轮正确啮合和连续传动的条件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渐开线直齿圆柱齿轮的加工及精度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轮齿的失效和齿轮材料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直齿圆柱齿轮传动的强度计算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斜齿圆柱齿轮传动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锥齿轮传动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齿轮结构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齿轮传动的润滑和效率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变位齿轮传动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圆弧齿轮传动简介）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（6）蜗杆传动（蜗杆传动的类型、特点及应用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普通圆柱蜗杆传动的主要参数和几何尺寸计算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蜗杆传动的运动分析和受力分析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蜗杆传动的失效形式、材料和结构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蜗杆传动的强度计算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蜗杆传动的效率、润滑和热平衡计算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新型蜗杆传动简介）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（7）轮系、减速器及机械无级变速传动（轮系的应用及分类、定轴轮系及其传动比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周转轮系及其传动比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混合轮系及其传动比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几种特殊形式的行星传动简介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减速器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摩擦轮传动和机械无级变速传动）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（8）螺旋传动（螺旋传动的类型和应用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滑动螺旋传动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滚珠螺旋传动简介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静压螺旋传动简介）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（9）连杆传动（连杆传动的组成、应用及特点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铰链四杆机构的基本形式及其特性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铰链四杆机构的尺寸关系及其演化形式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平面四杆机构设计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连杆传动的结构与多杆机构简介）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（10）凸轮传动（凸轮传动的组成、应用和类型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从动件的常用运动规律及其选择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用作图法设计凸轮轮廓曲线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用解析法设计凸轮轮廓曲线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凸轮机构基本尺寸的确定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凸轮传动的材料、结构和强度校核）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（11）棘轮传动、槽轮传动和其他步进传动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（12）轴（轴的功用和分类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轴的材料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轴的结构设计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轴的强度计算、刚度计算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轴的振动及振动稳定性的概念）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（13）滑动轴承（滑动轴承的结构形式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轴瓦(轴套)结构和轴承材料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滑动轴承的润滑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混合摩擦润滑滑动轴承计算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液体动压润滑的形成及其基本方程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液体动压向心滑动轴承的计算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液体静压轴承和气体轴承简介）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（14）滚动轴承（滚动轴承的构造、类型及代号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滚动轴承的失效形式和承载能力计算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r>
        <w:rPr>
          <w:rFonts w:hint="eastAsia" w:ascii="Times New Roman" w:hAnsi="Times New Roman" w:cs="Times New Roman"/>
          <w:spacing w:val="4"/>
          <w:lang w:eastAsia="zh-CN"/>
        </w:rPr>
        <w:t>滚动轴承的组合设计</w:t>
      </w:r>
      <w:r>
        <w:rPr>
          <w:rFonts w:hint="default" w:ascii="Times New Roman" w:hAnsi="Times New Roman" w:cs="Times New Roman"/>
          <w:spacing w:val="4"/>
          <w:lang w:eastAsia="zh-CN"/>
          <w:woUserID w:val="1"/>
        </w:rPr>
        <w:t>，</w:t>
      </w:r>
      <w:bookmarkStart w:id="5" w:name="_GoBack"/>
      <w:bookmarkEnd w:id="5"/>
      <w:r>
        <w:rPr>
          <w:rFonts w:hint="eastAsia" w:ascii="Times New Roman" w:hAnsi="Times New Roman" w:cs="Times New Roman"/>
          <w:spacing w:val="4"/>
          <w:lang w:eastAsia="zh-CN"/>
        </w:rPr>
        <w:t>滚动轴承和滑动轴承的比较及其选择）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（15）联轴器、离合器和制动器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（16）机械系统总体方案设计与分析</w:t>
      </w:r>
    </w:p>
    <w:p>
      <w:pPr>
        <w:pStyle w:val="3"/>
        <w:spacing w:before="128" w:line="340" w:lineRule="auto"/>
        <w:ind w:left="119" w:firstLine="488"/>
        <w:jc w:val="both"/>
        <w:rPr>
          <w:rFonts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（17）机械的发展与创新设计</w:t>
      </w:r>
    </w:p>
    <w:p>
      <w:pPr>
        <w:pStyle w:val="2"/>
        <w:spacing w:before="131"/>
        <w:ind w:right="530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Times New Roman" w:hAnsi="Times New Roman" w:cs="Times New Roman"/>
          <w:lang w:eastAsia="zh-CN"/>
        </w:rPr>
        <w:t>四、初试参考书目</w:t>
      </w:r>
    </w:p>
    <w:p>
      <w:pPr>
        <w:pStyle w:val="3"/>
        <w:spacing w:before="128" w:line="340" w:lineRule="auto"/>
        <w:ind w:left="119" w:firstLine="488"/>
        <w:jc w:val="both"/>
        <w:rPr>
          <w:rFonts w:hint="eastAsia" w:ascii="Times New Roman" w:hAnsi="Times New Roman" w:cs="Times New Roman"/>
          <w:spacing w:val="4"/>
          <w:lang w:eastAsia="zh-CN"/>
        </w:rPr>
      </w:pPr>
      <w:r>
        <w:rPr>
          <w:rFonts w:hint="eastAsia" w:ascii="Times New Roman" w:hAnsi="Times New Roman" w:cs="Times New Roman"/>
          <w:spacing w:val="4"/>
          <w:lang w:eastAsia="zh-CN"/>
        </w:rPr>
        <w:t>杨可桢、程光蕴、李仲生、钱瑞明. 机械设计基础(第七版). 北京: 高等教育出版社, 2020.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79973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楷体_GB2312" w:eastAsia="楷体_GB2312"/>
      </w:rPr>
    </w:pPr>
    <w:r>
      <w:rPr>
        <w:rFonts w:hint="eastAsia" w:ascii="楷体_GB2312" w:eastAsia="楷体_GB2312"/>
      </w:rPr>
      <w:t>浙大城市学院硕士研究生招生考试初试自命题科目考试大纲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3YjFkZmE2YzkxNDkxMjIzZDRhYjkwNzFmODEzNjMifQ=="/>
  </w:docVars>
  <w:rsids>
    <w:rsidRoot w:val="00920203"/>
    <w:rsid w:val="00005518"/>
    <w:rsid w:val="00090642"/>
    <w:rsid w:val="000E3CEA"/>
    <w:rsid w:val="00151082"/>
    <w:rsid w:val="004329DE"/>
    <w:rsid w:val="005E0A68"/>
    <w:rsid w:val="0071435A"/>
    <w:rsid w:val="00727464"/>
    <w:rsid w:val="00761EA5"/>
    <w:rsid w:val="00772866"/>
    <w:rsid w:val="00806233"/>
    <w:rsid w:val="008A2963"/>
    <w:rsid w:val="008C2E08"/>
    <w:rsid w:val="00920203"/>
    <w:rsid w:val="00A13AFA"/>
    <w:rsid w:val="00A35F3B"/>
    <w:rsid w:val="00B674E0"/>
    <w:rsid w:val="00BC5743"/>
    <w:rsid w:val="00C542EF"/>
    <w:rsid w:val="00E202FF"/>
    <w:rsid w:val="00E41DC5"/>
    <w:rsid w:val="00F00A84"/>
    <w:rsid w:val="00F5060D"/>
    <w:rsid w:val="5D63C33B"/>
    <w:rsid w:val="60286809"/>
    <w:rsid w:val="714F7604"/>
    <w:rsid w:val="BDF7EB1C"/>
    <w:rsid w:val="BED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spacing w:before="32"/>
      <w:ind w:left="120"/>
      <w:jc w:val="left"/>
      <w:outlineLvl w:val="0"/>
    </w:pPr>
    <w:rPr>
      <w:rFonts w:ascii="黑体" w:hAnsi="黑体" w:eastAsia="黑体"/>
      <w:b/>
      <w:bCs/>
      <w:kern w:val="0"/>
      <w:sz w:val="24"/>
      <w:szCs w:val="24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qFormat/>
    <w:uiPriority w:val="1"/>
    <w:pPr>
      <w:spacing w:before="31"/>
      <w:ind w:left="600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1"/>
    <w:rPr>
      <w:rFonts w:ascii="黑体" w:hAnsi="黑体" w:eastAsia="黑体"/>
      <w:b/>
      <w:bCs/>
      <w:kern w:val="0"/>
      <w:sz w:val="24"/>
      <w:szCs w:val="24"/>
      <w:lang w:eastAsia="en-US"/>
    </w:rPr>
  </w:style>
  <w:style w:type="character" w:customStyle="1" w:styleId="13">
    <w:name w:val="正文文本 字符"/>
    <w:basedOn w:val="7"/>
    <w:link w:val="3"/>
    <w:qFormat/>
    <w:uiPriority w:val="1"/>
    <w:rPr>
      <w:rFonts w:ascii="宋体" w:hAnsi="宋体" w:eastAsia="宋体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1299</Characters>
  <Lines>10</Lines>
  <Paragraphs>3</Paragraphs>
  <TotalTime>19</TotalTime>
  <ScaleCrop>false</ScaleCrop>
  <LinksUpToDate>false</LinksUpToDate>
  <CharactersWithSpaces>1523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2024-09-11T15:14:00Z</dcterms:created>
  <dc:creator>Dell</dc:creator>
  <cp:lastModifiedBy>admin</cp:lastModifiedBy>
  <dcterms:modified xsi:type="dcterms:W3CDTF">2024-09-30T09:43:47Z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B1B18613B53D45C388854AD5CB296DC1_13</vt:lpwstr>
  </property>
</Properties>
</file>